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C822E" w14:textId="07CB9EC2" w:rsidR="00ED4A36" w:rsidRDefault="00ED4A36" w:rsidP="00ED4A36">
      <w:pPr>
        <w:rPr>
          <w:lang w:eastAsia="ar-SA"/>
        </w:rPr>
      </w:pPr>
      <w:r>
        <w:rPr>
          <w:lang w:eastAsia="ar-SA"/>
        </w:rPr>
        <w:t>Załącznik nr 10 do SWZ</w:t>
      </w:r>
    </w:p>
    <w:p w14:paraId="2EC2829F" w14:textId="44D81E4F" w:rsidR="00ED4A36" w:rsidRPr="00ED4A36" w:rsidRDefault="00ED4A36" w:rsidP="00ED4A36">
      <w:pPr>
        <w:widowControl w:val="0"/>
        <w:suppressAutoHyphens/>
        <w:spacing w:before="360"/>
        <w:ind w:left="425"/>
        <w:contextualSpacing w:val="0"/>
        <w:jc w:val="center"/>
        <w:outlineLvl w:val="0"/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</w:pP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>Oświadczenia podmiotu udostępniającego zasoby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t xml:space="preserve"> 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br/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dotyczące przesłanek wykluczenia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591851"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z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art. 5k rozporządzenia 833/2014 oraz art. 7 ust. 1 ustawy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591851"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o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szczególnych rozwiązaniach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 xml:space="preserve"> </w:t>
      </w:r>
      <w:r w:rsidR="00591851"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w</w:t>
      </w:r>
      <w:r w:rsidR="00591851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 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zakresie przeciwdziałania wspieraniu agresji na Ukrainę oraz służących ochronie bezpieczeństwa narodowego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t xml:space="preserve"> </w:t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22"/>
          <w:szCs w:val="22"/>
        </w:rPr>
        <w:br/>
      </w:r>
      <w:r w:rsidRPr="00ED4A36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</w:rPr>
        <w:t>(składane na podstawie art. 125 ust. 1 ustawy Pzp)</w:t>
      </w:r>
    </w:p>
    <w:p w14:paraId="7719E101" w14:textId="77777777" w:rsidR="00ED4A36" w:rsidRPr="00ED4A36" w:rsidRDefault="00ED4A36" w:rsidP="00591851">
      <w:pPr>
        <w:pStyle w:val="Nagwek2"/>
        <w:rPr>
          <w:lang w:eastAsia="ar-SA"/>
        </w:rPr>
      </w:pPr>
      <w:r w:rsidRPr="00ED4A36">
        <w:rPr>
          <w:lang w:eastAsia="ar-SA"/>
        </w:rPr>
        <w:t>Podmiot udostępniający zasoby:</w:t>
      </w:r>
    </w:p>
    <w:p w14:paraId="36D9DC00" w14:textId="260C49F1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>Nazwa (firma/imię</w:t>
      </w:r>
      <w:r w:rsidR="00591851">
        <w:rPr>
          <w:rFonts w:ascii="Calibri" w:eastAsia="Times New Roman" w:hAnsi="Calibri" w:cs="Times New Roman"/>
          <w:lang w:eastAsia="ar-SA"/>
        </w:rPr>
        <w:t xml:space="preserve"> </w:t>
      </w:r>
      <w:r w:rsidR="00591851" w:rsidRPr="00ED4A36">
        <w:rPr>
          <w:rFonts w:ascii="Calibri" w:eastAsia="Times New Roman" w:hAnsi="Calibri" w:cs="Times New Roman"/>
          <w:lang w:eastAsia="ar-SA"/>
        </w:rPr>
        <w:t>i</w:t>
      </w:r>
      <w:r w:rsidR="00591851">
        <w:rPr>
          <w:rFonts w:ascii="Calibri" w:eastAsia="Times New Roman" w:hAnsi="Calibri" w:cs="Times New Roman"/>
          <w:lang w:eastAsia="ar-SA"/>
        </w:rPr>
        <w:t> </w:t>
      </w:r>
      <w:r w:rsidRPr="00ED4A36">
        <w:rPr>
          <w:rFonts w:ascii="Calibri" w:eastAsia="Times New Roman" w:hAnsi="Calibri" w:cs="Times New Roman"/>
          <w:lang w:eastAsia="ar-SA"/>
        </w:rPr>
        <w:t xml:space="preserve">nazwisko):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5ED9B08F" w14:textId="77777777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 xml:space="preserve">Adres/siedziba: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60573F81" w14:textId="77777777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 xml:space="preserve">Adres do korespondencji: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0E2C24BD" w14:textId="39AC7552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>KRS/ NIP/PESEL (należy podać przynajmniej jedną</w:t>
      </w:r>
      <w:r w:rsidR="00591851">
        <w:rPr>
          <w:rFonts w:ascii="Calibri" w:eastAsia="Times New Roman" w:hAnsi="Calibri" w:cs="Times New Roman"/>
          <w:lang w:eastAsia="ar-SA"/>
        </w:rPr>
        <w:t xml:space="preserve"> </w:t>
      </w:r>
      <w:r w:rsidR="00591851" w:rsidRPr="00ED4A36">
        <w:rPr>
          <w:rFonts w:ascii="Calibri" w:eastAsia="Times New Roman" w:hAnsi="Calibri" w:cs="Times New Roman"/>
          <w:lang w:eastAsia="ar-SA"/>
        </w:rPr>
        <w:t>z</w:t>
      </w:r>
      <w:r w:rsidR="00591851">
        <w:rPr>
          <w:rFonts w:ascii="Calibri" w:eastAsia="Times New Roman" w:hAnsi="Calibri" w:cs="Times New Roman"/>
          <w:lang w:eastAsia="ar-SA"/>
        </w:rPr>
        <w:t> </w:t>
      </w:r>
      <w:r w:rsidRPr="00ED4A36">
        <w:rPr>
          <w:rFonts w:ascii="Calibri" w:eastAsia="Times New Roman" w:hAnsi="Calibri" w:cs="Times New Roman"/>
          <w:lang w:eastAsia="ar-SA"/>
        </w:rPr>
        <w:t xml:space="preserve">danych):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4E8A1737" w14:textId="77777777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 xml:space="preserve">Nr telefonu: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22A9676F" w14:textId="77777777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 xml:space="preserve">Adres e-mail: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57F1C79E" w14:textId="77777777" w:rsidR="00ED4A36" w:rsidRPr="00ED4A36" w:rsidRDefault="00ED4A36" w:rsidP="00ED4A36">
      <w:pPr>
        <w:tabs>
          <w:tab w:val="left" w:leader="underscore" w:pos="8789"/>
        </w:tabs>
        <w:spacing w:after="160"/>
        <w:ind w:hanging="1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Times New Roman" w:hAnsi="Calibri" w:cs="Times New Roman"/>
          <w:lang w:eastAsia="ar-SA"/>
        </w:rPr>
        <w:t xml:space="preserve">Reprezentowany przez (należy podać dane osób uprawnionych do reprezentacji lub pełnomocnika): </w:t>
      </w:r>
      <w:r w:rsidRPr="00ED4A36">
        <w:rPr>
          <w:rFonts w:ascii="Calibri" w:eastAsia="Times New Roman" w:hAnsi="Calibri" w:cs="Times New Roman"/>
          <w:lang w:eastAsia="ar-SA"/>
        </w:rPr>
        <w:tab/>
      </w:r>
    </w:p>
    <w:p w14:paraId="7183DE60" w14:textId="2D2F53E6" w:rsidR="00ED4A36" w:rsidRPr="00ED4A36" w:rsidRDefault="00ED4A36" w:rsidP="00ED4A36">
      <w:pPr>
        <w:suppressAutoHyphens/>
        <w:spacing w:before="120"/>
        <w:contextualSpacing w:val="0"/>
        <w:rPr>
          <w:rFonts w:ascii="Calibri" w:eastAsia="Times New Roman" w:hAnsi="Calibri" w:cs="Times New Roman"/>
          <w:lang w:eastAsia="ar-SA"/>
        </w:rPr>
      </w:pPr>
      <w:r w:rsidRPr="00ED4A36">
        <w:rPr>
          <w:rFonts w:ascii="Calibri" w:eastAsia="Calibri" w:hAnsi="Calibri" w:cs="Calibri"/>
        </w:rPr>
        <w:t>Na potrzeby postępowania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o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udzielenie zamówienia publicznego prowadzonego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w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 xml:space="preserve">trybie przetargu nieograniczonego </w:t>
      </w:r>
      <w:r w:rsidRPr="00ED4A36">
        <w:rPr>
          <w:rFonts w:ascii="Calibri" w:eastAsia="Calibri" w:hAnsi="Calibri" w:cs="Calibri"/>
          <w:b/>
          <w:bCs/>
        </w:rPr>
        <w:t>pn. „</w:t>
      </w:r>
      <w:r w:rsidR="008159AB" w:rsidRPr="008159AB">
        <w:rPr>
          <w:rFonts w:ascii="Calibri" w:eastAsia="Calibri" w:hAnsi="Calibri" w:cs="Calibri"/>
          <w:b/>
          <w:bCs/>
        </w:rPr>
        <w:t>pn. „</w:t>
      </w:r>
      <w:bookmarkStart w:id="0" w:name="_Hlk118451552"/>
      <w:r w:rsidR="008159AB" w:rsidRPr="008159AB">
        <w:rPr>
          <w:rFonts w:ascii="Calibri" w:eastAsia="Calibri" w:hAnsi="Calibri" w:cs="Calibri"/>
          <w:b/>
          <w:bCs/>
        </w:rPr>
        <w:t xml:space="preserve">Usługa </w:t>
      </w:r>
      <w:bookmarkStart w:id="1" w:name="_Hlk3989794"/>
      <w:r w:rsidR="008159AB" w:rsidRPr="008159AB">
        <w:rPr>
          <w:rFonts w:ascii="Calibri" w:eastAsia="Calibri" w:hAnsi="Calibri" w:cs="Calibri"/>
          <w:b/>
          <w:bCs/>
        </w:rPr>
        <w:t>asysty technicznej i konserwacji oraz modyfikacji i rozwoju Systemu Obsługi Dofinansowań i Refundacji</w:t>
      </w:r>
      <w:bookmarkEnd w:id="0"/>
      <w:bookmarkEnd w:id="1"/>
      <w:r w:rsidR="008159AB" w:rsidRPr="008159AB">
        <w:rPr>
          <w:rFonts w:ascii="Calibri" w:eastAsia="Calibri" w:hAnsi="Calibri" w:cs="Calibri"/>
          <w:b/>
          <w:bCs/>
        </w:rPr>
        <w:t xml:space="preserve"> (numer postępowania: ZP/02/26)</w:t>
      </w:r>
      <w:r w:rsidRPr="00ED4A36">
        <w:rPr>
          <w:rFonts w:ascii="Calibri" w:eastAsia="Calibri" w:hAnsi="Calibri" w:cs="Calibri"/>
          <w:b/>
          <w:bCs/>
        </w:rPr>
        <w:t>,</w:t>
      </w:r>
      <w:r w:rsidRPr="00ED4A36">
        <w:rPr>
          <w:rFonts w:ascii="Calibri" w:eastAsia="Calibri" w:hAnsi="Calibri" w:cs="Calibri"/>
          <w:i/>
        </w:rPr>
        <w:t xml:space="preserve"> </w:t>
      </w:r>
      <w:r w:rsidRPr="00ED4A36">
        <w:rPr>
          <w:rFonts w:ascii="Calibri" w:eastAsia="Calibri" w:hAnsi="Calibri" w:cs="Calibri"/>
        </w:rPr>
        <w:t>prowadzonego przez Państwowy Fundusz Rehabilitacji Osób Niepełnosprawnych</w:t>
      </w:r>
      <w:r w:rsidRPr="00ED4A36">
        <w:rPr>
          <w:rFonts w:ascii="Calibri" w:eastAsia="Calibri" w:hAnsi="Calibri" w:cs="Calibri"/>
          <w:i/>
        </w:rPr>
        <w:t xml:space="preserve">, </w:t>
      </w:r>
      <w:r w:rsidRPr="00ED4A36">
        <w:rPr>
          <w:rFonts w:ascii="Calibri" w:eastAsia="Calibri" w:hAnsi="Calibri" w:cs="Calibri"/>
        </w:rPr>
        <w:t>oświadczam, co następuje:</w:t>
      </w:r>
    </w:p>
    <w:p w14:paraId="6AF6EAE1" w14:textId="77777777" w:rsidR="00ED4A36" w:rsidRPr="00ED4A36" w:rsidRDefault="00ED4A36" w:rsidP="00591851">
      <w:pPr>
        <w:pStyle w:val="Nagwek2"/>
        <w:rPr>
          <w:lang w:eastAsia="ar-SA"/>
        </w:rPr>
      </w:pPr>
      <w:r w:rsidRPr="00ED4A36">
        <w:rPr>
          <w:lang w:eastAsia="ar-SA"/>
        </w:rPr>
        <w:t>Oświadczenia dotyczące Wykonawcy:</w:t>
      </w:r>
    </w:p>
    <w:p w14:paraId="1D9DAA0F" w14:textId="5374F9D9" w:rsidR="00ED4A36" w:rsidRPr="00ED4A36" w:rsidRDefault="00CA4875" w:rsidP="00ED4A36">
      <w:pPr>
        <w:numPr>
          <w:ilvl w:val="0"/>
          <w:numId w:val="12"/>
        </w:numPr>
        <w:suppressAutoHyphens/>
        <w:spacing w:after="160"/>
        <w:ind w:left="425" w:hanging="425"/>
        <w:contextualSpacing w:val="0"/>
        <w:rPr>
          <w:rFonts w:ascii="Calibri" w:eastAsia="Calibri" w:hAnsi="Calibri" w:cs="Calibri"/>
          <w:b/>
          <w:bCs/>
        </w:rPr>
      </w:pPr>
      <w:r w:rsidRPr="00CA4875">
        <w:rPr>
          <w:rFonts w:ascii="Calibri" w:eastAsia="Calibri" w:hAnsi="Calibri" w:cs="Calibri"/>
        </w:rPr>
        <w:t>Oświadczam, że nie zachodzą w stosunku do mnie przesłanki wykluczenia z postępowania na podstawie art. 5k rozporządzenia Rady (UE) nr 833/2014 z dnia 31 lipca 2014 r. dotyczącego środków ograniczających w związku z działaniami Rosji destabilizującymi sytuację na Ukrainie (Dz. Urz. UE nr L 229 z 31.7.2014, str. 1) ze zmianami, dalej: rozporządzenie 833/2014</w:t>
      </w:r>
      <w:r w:rsidR="00ED4A36" w:rsidRPr="00ED4A36">
        <w:rPr>
          <w:rFonts w:ascii="Calibri" w:eastAsia="Calibri" w:hAnsi="Calibri" w:cs="Calibri"/>
        </w:rPr>
        <w:t>.</w:t>
      </w:r>
    </w:p>
    <w:p w14:paraId="4491BFB7" w14:textId="1B12325E" w:rsidR="00ED4A36" w:rsidRPr="00ED4A36" w:rsidRDefault="00ED4A36" w:rsidP="00ED4A36">
      <w:pPr>
        <w:numPr>
          <w:ilvl w:val="0"/>
          <w:numId w:val="12"/>
        </w:numPr>
        <w:suppressAutoHyphens/>
        <w:spacing w:before="120" w:after="160"/>
        <w:ind w:left="425" w:hanging="425"/>
        <w:contextualSpacing w:val="0"/>
        <w:rPr>
          <w:rFonts w:ascii="Calibri" w:eastAsia="Calibri" w:hAnsi="Calibri" w:cs="Calibri"/>
          <w:b/>
          <w:bCs/>
        </w:rPr>
      </w:pPr>
      <w:r w:rsidRPr="00ED4A36">
        <w:rPr>
          <w:rFonts w:ascii="Calibri" w:eastAsia="Calibri" w:hAnsi="Calibri" w:cs="Calibri"/>
        </w:rPr>
        <w:t>Oświadczam, że nie zachodzą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w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 xml:space="preserve">stosunku do mnie przesłanki wykluczenia z postępowania na podstawie art. </w:t>
      </w:r>
      <w:r w:rsidRPr="00ED4A36">
        <w:rPr>
          <w:rFonts w:ascii="Calibri" w:eastAsia="Times New Roman" w:hAnsi="Calibri" w:cs="Calibri"/>
          <w:color w:val="222222"/>
          <w:lang w:eastAsia="pl-PL"/>
        </w:rPr>
        <w:t>7 ust. 1 ustawy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Calibri" w:hAnsi="Calibri" w:cs="Calibri"/>
          <w:color w:val="222222"/>
        </w:rPr>
        <w:t>z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Calibri" w:hAnsi="Calibri" w:cs="Calibri"/>
          <w:color w:val="222222"/>
        </w:rPr>
        <w:t>dnia 13 kwietnia 2022 r.</w:t>
      </w:r>
      <w:r w:rsidRPr="00ED4A36">
        <w:rPr>
          <w:rFonts w:ascii="Calibri" w:eastAsia="Calibri" w:hAnsi="Calibri" w:cs="Calibri"/>
          <w:i/>
          <w:iCs/>
          <w:color w:val="222222"/>
        </w:rPr>
        <w:t xml:space="preserve"> </w:t>
      </w:r>
      <w:r w:rsidRPr="00ED4A36">
        <w:rPr>
          <w:rFonts w:ascii="Calibri" w:eastAsia="Calibri" w:hAnsi="Calibri" w:cs="Calibri"/>
          <w:color w:val="222222"/>
        </w:rPr>
        <w:lastRenderedPageBreak/>
        <w:t>o szczególnych rozwiązaniach</w:t>
      </w:r>
      <w:r w:rsidR="00591851">
        <w:rPr>
          <w:rFonts w:ascii="Calibri" w:eastAsia="Calibri" w:hAnsi="Calibri" w:cs="Calibri"/>
          <w:color w:val="222222"/>
        </w:rPr>
        <w:t xml:space="preserve"> </w:t>
      </w:r>
      <w:r w:rsidR="00591851" w:rsidRPr="00ED4A36">
        <w:rPr>
          <w:rFonts w:ascii="Calibri" w:eastAsia="Calibri" w:hAnsi="Calibri" w:cs="Calibri"/>
          <w:color w:val="222222"/>
        </w:rPr>
        <w:t>w</w:t>
      </w:r>
      <w:r w:rsidR="00591851">
        <w:rPr>
          <w:rFonts w:ascii="Calibri" w:eastAsia="Calibri" w:hAnsi="Calibri" w:cs="Calibri"/>
          <w:color w:val="222222"/>
        </w:rPr>
        <w:t> </w:t>
      </w:r>
      <w:r w:rsidRPr="00ED4A36">
        <w:rPr>
          <w:rFonts w:ascii="Calibri" w:eastAsia="Calibri" w:hAnsi="Calibri" w:cs="Calibri"/>
          <w:color w:val="222222"/>
        </w:rPr>
        <w:t>zakresie przeciwdziałania wspieraniu agresji na Ukrainę oraz służących ochronie bezpieczeństwa narodowego</w:t>
      </w:r>
      <w:r w:rsidRPr="00ED4A36">
        <w:rPr>
          <w:rFonts w:ascii="Calibri" w:eastAsia="Calibri" w:hAnsi="Calibri" w:cs="Calibri"/>
          <w:i/>
          <w:iCs/>
          <w:color w:val="222222"/>
        </w:rPr>
        <w:t xml:space="preserve"> </w:t>
      </w:r>
      <w:r w:rsidRPr="00ED4A36">
        <w:rPr>
          <w:rFonts w:ascii="Calibri" w:eastAsia="Calibri" w:hAnsi="Calibri" w:cs="Calibri"/>
          <w:color w:val="222222"/>
        </w:rPr>
        <w:t>(t.j. Dz. U. 2025 roku, poz. 514)</w:t>
      </w:r>
      <w:r w:rsidRPr="00ED4A36">
        <w:rPr>
          <w:rFonts w:ascii="Calibri" w:eastAsia="Calibri" w:hAnsi="Calibri" w:cs="Calibri"/>
          <w:i/>
          <w:iCs/>
          <w:color w:val="222222"/>
        </w:rPr>
        <w:t>.</w:t>
      </w:r>
    </w:p>
    <w:p w14:paraId="2674A726" w14:textId="77777777" w:rsidR="00ED4A36" w:rsidRPr="00ED4A36" w:rsidRDefault="00ED4A36" w:rsidP="00591851">
      <w:pPr>
        <w:pStyle w:val="Nagwek2"/>
        <w:rPr>
          <w:lang w:eastAsia="ar-SA"/>
        </w:rPr>
      </w:pPr>
      <w:r w:rsidRPr="00ED4A36">
        <w:rPr>
          <w:lang w:eastAsia="ar-SA"/>
        </w:rPr>
        <w:t>Oświadczenie dotyczące podanych informacji:</w:t>
      </w:r>
    </w:p>
    <w:p w14:paraId="643D2436" w14:textId="241AD43E" w:rsidR="00ED4A36" w:rsidRPr="00ED4A36" w:rsidRDefault="00ED4A36" w:rsidP="00ED4A36">
      <w:pPr>
        <w:suppressAutoHyphens/>
        <w:spacing w:after="0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>Oświadczam, że wszystkie informacje podane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w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 xml:space="preserve">powyższych oświadczeniach są aktualne </w:t>
      </w:r>
      <w:r w:rsidRPr="00ED4A36">
        <w:rPr>
          <w:rFonts w:ascii="Calibri" w:eastAsia="Calibri" w:hAnsi="Calibri" w:cs="Calibri"/>
        </w:rPr>
        <w:br/>
        <w:t>i zgodne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z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prawdą oraz zostały przedstawione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z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pełną świadomością konsekwencji wprowadzenia zamawiającego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w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błąd przy przedstawianiu informacji.</w:t>
      </w:r>
    </w:p>
    <w:p w14:paraId="18A3096E" w14:textId="77777777" w:rsidR="00ED4A36" w:rsidRPr="00ED4A36" w:rsidRDefault="00ED4A36" w:rsidP="00591851">
      <w:pPr>
        <w:pStyle w:val="Nagwek2"/>
        <w:rPr>
          <w:lang w:eastAsia="ar-SA"/>
        </w:rPr>
      </w:pPr>
      <w:r w:rsidRPr="00ED4A36">
        <w:rPr>
          <w:lang w:eastAsia="ar-SA"/>
        </w:rPr>
        <w:t>Informacja dotycząca dostępu do podmiotowych środków dowodowych:</w:t>
      </w:r>
    </w:p>
    <w:p w14:paraId="41AD8452" w14:textId="74A1883D" w:rsidR="00ED4A36" w:rsidRPr="00ED4A36" w:rsidRDefault="00ED4A36" w:rsidP="00ED4A36">
      <w:pPr>
        <w:tabs>
          <w:tab w:val="left" w:leader="underscore" w:pos="8789"/>
        </w:tabs>
        <w:suppressAutoHyphens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>Wskazuję następujące podmiotowe środki dowodowe, które można uzyskać za pomocą bezpłatnych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i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ogólnodostępnych baz danych, oraz dane umożliwiające dostęp do tych środków:</w:t>
      </w:r>
    </w:p>
    <w:p w14:paraId="38BA22F1" w14:textId="77777777" w:rsidR="00ED4A36" w:rsidRPr="00ED4A36" w:rsidRDefault="00ED4A36" w:rsidP="00ED4A36">
      <w:pPr>
        <w:numPr>
          <w:ilvl w:val="0"/>
          <w:numId w:val="15"/>
        </w:numPr>
        <w:tabs>
          <w:tab w:val="left" w:leader="underscore" w:pos="8789"/>
        </w:tabs>
        <w:suppressAutoHyphens/>
        <w:spacing w:after="160"/>
        <w:ind w:left="426" w:hanging="426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ab/>
      </w:r>
    </w:p>
    <w:p w14:paraId="57DB59A1" w14:textId="77777777" w:rsidR="00ED4A36" w:rsidRPr="00ED4A36" w:rsidRDefault="00ED4A36" w:rsidP="00ED4A36">
      <w:pPr>
        <w:suppressAutoHyphens/>
        <w:spacing w:after="0"/>
        <w:ind w:left="426"/>
        <w:contextualSpacing w:val="0"/>
        <w:rPr>
          <w:rFonts w:ascii="Calibri" w:eastAsia="Calibri" w:hAnsi="Calibri" w:cs="Calibri"/>
          <w:color w:val="C00000"/>
        </w:rPr>
      </w:pPr>
      <w:r w:rsidRPr="00ED4A36">
        <w:rPr>
          <w:rFonts w:ascii="Calibri" w:eastAsia="Calibri" w:hAnsi="Calibri" w:cs="Calibri"/>
          <w:color w:val="C00000"/>
        </w:rPr>
        <w:t>(wskazać podmiotowy środek dowodowy, adres internetowy, wydający urząd lub organ, dokładne dane referencyjne dokumentacji)</w:t>
      </w:r>
    </w:p>
    <w:p w14:paraId="150A6CC7" w14:textId="77777777" w:rsidR="00ED4A36" w:rsidRPr="00ED4A36" w:rsidRDefault="00ED4A36" w:rsidP="00ED4A36">
      <w:pPr>
        <w:numPr>
          <w:ilvl w:val="0"/>
          <w:numId w:val="15"/>
        </w:numPr>
        <w:tabs>
          <w:tab w:val="left" w:leader="underscore" w:pos="8789"/>
        </w:tabs>
        <w:suppressAutoHyphens/>
        <w:spacing w:before="240" w:after="0"/>
        <w:ind w:left="426" w:hanging="426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ab/>
      </w:r>
    </w:p>
    <w:p w14:paraId="4BFBC85D" w14:textId="77777777" w:rsidR="00ED4A36" w:rsidRPr="00ED4A36" w:rsidRDefault="00ED4A36" w:rsidP="00ED4A36">
      <w:pPr>
        <w:suppressAutoHyphens/>
        <w:spacing w:after="0"/>
        <w:ind w:left="426"/>
        <w:contextualSpacing w:val="0"/>
        <w:rPr>
          <w:rFonts w:ascii="Calibri" w:eastAsia="Calibri" w:hAnsi="Calibri" w:cs="Calibri"/>
          <w:color w:val="C00000"/>
        </w:rPr>
      </w:pPr>
      <w:r w:rsidRPr="00ED4A36">
        <w:rPr>
          <w:rFonts w:ascii="Calibri" w:eastAsia="Calibri" w:hAnsi="Calibri" w:cs="Calibri"/>
          <w:color w:val="C00000"/>
        </w:rPr>
        <w:t>(wskazać podmiotowy środek dowodowy, adres internetowy, wydający urząd lub organ, dokładne dane referencyjne dokumentacji)</w:t>
      </w:r>
    </w:p>
    <w:p w14:paraId="154268DC" w14:textId="77777777" w:rsidR="00ED4A36" w:rsidRPr="00ED4A36" w:rsidRDefault="00ED4A36" w:rsidP="00ED4A36">
      <w:pPr>
        <w:suppressAutoHyphens/>
        <w:spacing w:before="120"/>
        <w:ind w:left="4253"/>
        <w:contextualSpacing w:val="0"/>
        <w:rPr>
          <w:rFonts w:ascii="Calibri" w:eastAsia="Calibri" w:hAnsi="Calibri" w:cs="Times New Roman"/>
          <w:b/>
          <w:bCs/>
          <w:color w:val="C00000"/>
          <w:lang w:eastAsia="ar-SA"/>
        </w:rPr>
      </w:pPr>
      <w:r w:rsidRPr="00ED4A36">
        <w:rPr>
          <w:rFonts w:ascii="Calibri" w:eastAsia="Times New Roman" w:hAnsi="Calibri" w:cs="Times New Roman"/>
          <w:b/>
          <w:bCs/>
          <w:color w:val="C00000"/>
          <w:lang w:eastAsia="ar-SA"/>
        </w:rPr>
        <w:t>Oświadczenie należy podpisać kwalifikowanym</w:t>
      </w:r>
      <w:r w:rsidRPr="00ED4A36">
        <w:rPr>
          <w:rFonts w:ascii="Calibri" w:eastAsia="Times New Roman" w:hAnsi="Calibri" w:cs="Times New Roman"/>
          <w:b/>
          <w:bCs/>
          <w:color w:val="C00000"/>
          <w:sz w:val="28"/>
          <w:szCs w:val="28"/>
          <w:lang w:eastAsia="ar-SA"/>
        </w:rPr>
        <w:t xml:space="preserve"> </w:t>
      </w:r>
      <w:r w:rsidRPr="00ED4A36">
        <w:rPr>
          <w:rFonts w:ascii="Calibri" w:eastAsia="Times New Roman" w:hAnsi="Calibri" w:cs="Times New Roman"/>
          <w:b/>
          <w:bCs/>
          <w:color w:val="C00000"/>
          <w:lang w:eastAsia="ar-SA"/>
        </w:rPr>
        <w:t>podpisem elektronicznym</w:t>
      </w:r>
    </w:p>
    <w:p w14:paraId="2FBD87EE" w14:textId="77777777" w:rsidR="00ED4A36" w:rsidRPr="00ED4A36" w:rsidRDefault="00ED4A36" w:rsidP="00591851">
      <w:pPr>
        <w:pStyle w:val="Nagwek2"/>
        <w:rPr>
          <w:lang w:eastAsia="pl-PL"/>
        </w:rPr>
      </w:pPr>
      <w:r w:rsidRPr="00ED4A36">
        <w:rPr>
          <w:lang w:eastAsia="pl-PL"/>
        </w:rPr>
        <w:t>Informacje dodatkowe:</w:t>
      </w:r>
    </w:p>
    <w:p w14:paraId="15147E4B" w14:textId="09AD0471" w:rsidR="00ED4A36" w:rsidRPr="00ED4A36" w:rsidRDefault="00ED4A36" w:rsidP="00ED4A36">
      <w:pPr>
        <w:numPr>
          <w:ilvl w:val="0"/>
          <w:numId w:val="13"/>
        </w:numPr>
        <w:suppressAutoHyphens/>
        <w:spacing w:after="0"/>
        <w:ind w:left="426" w:hanging="426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>Zgodnie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z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treścią art. 5k ust. 1 rozporządzenia 833/2014</w:t>
      </w:r>
      <w:r w:rsidR="00591851">
        <w:rPr>
          <w:rFonts w:ascii="Calibri" w:eastAsia="Calibri" w:hAnsi="Calibri" w:cs="Calibri"/>
        </w:rPr>
        <w:t xml:space="preserve"> </w:t>
      </w:r>
      <w:r w:rsidR="00591851" w:rsidRPr="00ED4A36">
        <w:rPr>
          <w:rFonts w:ascii="Calibri" w:eastAsia="Calibri" w:hAnsi="Calibri" w:cs="Calibri"/>
        </w:rPr>
        <w:t>w</w:t>
      </w:r>
      <w:r w:rsidR="00591851">
        <w:rPr>
          <w:rFonts w:ascii="Calibri" w:eastAsia="Calibri" w:hAnsi="Calibri" w:cs="Calibri"/>
        </w:rPr>
        <w:t> </w:t>
      </w:r>
      <w:r w:rsidRPr="00ED4A36">
        <w:rPr>
          <w:rFonts w:ascii="Calibri" w:eastAsia="Calibri" w:hAnsi="Calibri" w:cs="Calibri"/>
        </w:rPr>
        <w:t>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E3DCC00" w14:textId="77777777" w:rsidR="00ED4A36" w:rsidRPr="00ED4A36" w:rsidRDefault="00ED4A36" w:rsidP="00ED4A36">
      <w:pPr>
        <w:numPr>
          <w:ilvl w:val="0"/>
          <w:numId w:val="16"/>
        </w:numPr>
        <w:suppressAutoHyphens/>
        <w:spacing w:after="0"/>
        <w:ind w:left="851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>obywateli rosyjskich lub osób fizycznych lub prawnych, podmiotów lub organów z siedzibą w Rosji;</w:t>
      </w:r>
    </w:p>
    <w:p w14:paraId="33C80427" w14:textId="77777777" w:rsidR="00ED4A36" w:rsidRPr="00ED4A36" w:rsidRDefault="00ED4A36" w:rsidP="00ED4A36">
      <w:pPr>
        <w:numPr>
          <w:ilvl w:val="0"/>
          <w:numId w:val="16"/>
        </w:numPr>
        <w:suppressAutoHyphens/>
        <w:spacing w:after="0"/>
        <w:ind w:left="851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>osób prawnych, podmiotów lub organów, do których prawa własności bezpośrednio lub pośrednio w ponad 50% należą do podmiotu, o którym mowa w lit. a) niniejszego ustępu; lub</w:t>
      </w:r>
    </w:p>
    <w:p w14:paraId="1B541214" w14:textId="77777777" w:rsidR="00ED4A36" w:rsidRPr="00ED4A36" w:rsidRDefault="00ED4A36" w:rsidP="00ED4A36">
      <w:pPr>
        <w:numPr>
          <w:ilvl w:val="0"/>
          <w:numId w:val="16"/>
        </w:numPr>
        <w:suppressAutoHyphens/>
        <w:spacing w:after="0"/>
        <w:ind w:left="851"/>
        <w:contextualSpacing w:val="0"/>
        <w:rPr>
          <w:rFonts w:ascii="Calibri" w:eastAsia="Calibri" w:hAnsi="Calibri" w:cs="Calibri"/>
        </w:rPr>
      </w:pPr>
      <w:r w:rsidRPr="00ED4A36">
        <w:rPr>
          <w:rFonts w:ascii="Calibri" w:eastAsia="Calibri" w:hAnsi="Calibri" w:cs="Calibri"/>
        </w:rPr>
        <w:t xml:space="preserve">osób fizycznych lub prawnych, podmiotów lub organów działających w imieniu lub pod kierunkiem podmiotu, o którym mowa w lit. a) lub b) niniejszego ustępu, w tym podwykonawców, dostawców lub podmiotów, na których zdolności polega się </w:t>
      </w:r>
      <w:r w:rsidRPr="00ED4A36">
        <w:rPr>
          <w:rFonts w:ascii="Calibri" w:eastAsia="Calibri" w:hAnsi="Calibri" w:cs="Calibri"/>
        </w:rPr>
        <w:lastRenderedPageBreak/>
        <w:t>w rozumieniu dyrektyw w sprawie zamówień publicznych, w przypadku gdy przypada na nich ponad 10 % wartości zamówienia.</w:t>
      </w:r>
    </w:p>
    <w:p w14:paraId="03464ECE" w14:textId="7A9B1360" w:rsidR="00ED4A36" w:rsidRPr="00ED4A36" w:rsidRDefault="00ED4A36" w:rsidP="00ED4A36">
      <w:pPr>
        <w:numPr>
          <w:ilvl w:val="0"/>
          <w:numId w:val="13"/>
        </w:numPr>
        <w:suppressAutoHyphens/>
        <w:spacing w:after="0"/>
        <w:ind w:left="426" w:hanging="426"/>
        <w:contextualSpacing w:val="0"/>
        <w:rPr>
          <w:rFonts w:ascii="Calibri" w:eastAsia="Times New Roman" w:hAnsi="Calibri" w:cs="Calibri"/>
          <w:color w:val="222222"/>
          <w:lang w:eastAsia="ar-SA"/>
        </w:rPr>
      </w:pPr>
      <w:r w:rsidRPr="00ED4A36">
        <w:rPr>
          <w:rFonts w:ascii="Calibri" w:eastAsia="Times New Roman" w:hAnsi="Calibri" w:cs="Calibri"/>
          <w:color w:val="222222"/>
          <w:lang w:eastAsia="ar-SA"/>
        </w:rPr>
        <w:t>Zgodnie</w:t>
      </w:r>
      <w:r w:rsidR="00591851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ar-SA"/>
        </w:rPr>
        <w:t>z</w:t>
      </w:r>
      <w:r w:rsidR="00591851">
        <w:rPr>
          <w:rFonts w:ascii="Calibri" w:eastAsia="Times New Roman" w:hAnsi="Calibri" w:cs="Calibri"/>
          <w:color w:val="222222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ar-SA"/>
        </w:rPr>
        <w:t>treścią art. 7 ust. 1 ustawy</w:t>
      </w:r>
      <w:r w:rsidR="00591851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ar-SA"/>
        </w:rPr>
        <w:t>z</w:t>
      </w:r>
      <w:r w:rsidR="00591851">
        <w:rPr>
          <w:rFonts w:ascii="Calibri" w:eastAsia="Times New Roman" w:hAnsi="Calibri" w:cs="Calibri"/>
          <w:color w:val="222222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ar-SA"/>
        </w:rPr>
        <w:t>dnia 13 kwietnia 2022 r.</w:t>
      </w:r>
      <w:r w:rsidR="00591851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ar-SA"/>
        </w:rPr>
        <w:t>o</w:t>
      </w:r>
      <w:r w:rsidR="00591851">
        <w:rPr>
          <w:rFonts w:ascii="Calibri" w:eastAsia="Times New Roman" w:hAnsi="Calibri" w:cs="Calibri"/>
          <w:color w:val="222222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ar-SA"/>
        </w:rPr>
        <w:t>szczególnych rozwiązaniach</w:t>
      </w:r>
      <w:r w:rsidR="00591851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ar-SA"/>
        </w:rPr>
        <w:t>w</w:t>
      </w:r>
      <w:r w:rsidR="00591851">
        <w:rPr>
          <w:rFonts w:ascii="Calibri" w:eastAsia="Times New Roman" w:hAnsi="Calibri" w:cs="Calibri"/>
          <w:color w:val="222222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ar-SA"/>
        </w:rPr>
        <w:t>zakresie przeciwdziałania wspieraniu agresji na Ukrainę oraz służących ochronie bezpieczeństwa narodowego,</w:t>
      </w:r>
      <w:r w:rsidR="00591851">
        <w:rPr>
          <w:rFonts w:ascii="Calibri" w:eastAsia="Times New Roman" w:hAnsi="Calibri" w:cs="Calibri"/>
          <w:color w:val="222222"/>
          <w:lang w:eastAsia="ar-SA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ar-SA"/>
        </w:rPr>
        <w:t>z</w:t>
      </w:r>
      <w:r w:rsidR="00591851">
        <w:rPr>
          <w:rFonts w:ascii="Calibri" w:eastAsia="Times New Roman" w:hAnsi="Calibri" w:cs="Calibri"/>
          <w:color w:val="222222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postępowania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udzielenie zamówienia publicznego lub konkursu prowadzonego na podstawie ustawy Pzp wyklucza się:</w:t>
      </w:r>
    </w:p>
    <w:p w14:paraId="3B49D787" w14:textId="619D6FE0" w:rsidR="00ED4A36" w:rsidRPr="00ED4A36" w:rsidRDefault="00ED4A36" w:rsidP="00ED4A36">
      <w:pPr>
        <w:numPr>
          <w:ilvl w:val="0"/>
          <w:numId w:val="14"/>
        </w:numPr>
        <w:suppressAutoHyphens/>
        <w:spacing w:after="0"/>
        <w:ind w:left="851" w:hanging="426"/>
        <w:contextualSpacing w:val="0"/>
        <w:rPr>
          <w:rFonts w:ascii="Calibri" w:eastAsia="Times New Roman" w:hAnsi="Calibri" w:cs="Calibri"/>
          <w:color w:val="222222"/>
          <w:lang w:eastAsia="pl-PL"/>
        </w:rPr>
      </w:pPr>
      <w:r w:rsidRPr="00ED4A36">
        <w:rPr>
          <w:rFonts w:ascii="Calibri" w:eastAsia="Times New Roman" w:hAnsi="Calibri" w:cs="Calibri"/>
          <w:color w:val="222222"/>
          <w:lang w:eastAsia="pl-PL"/>
        </w:rPr>
        <w:t>wykonawcę oraz uczestnika konkursu wymienionego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wykazach określonych w</w:t>
      </w:r>
      <w:r w:rsidRPr="00ED4A36">
        <w:rPr>
          <w:rFonts w:ascii="Calibri" w:eastAsia="Times New Roman" w:hAnsi="Calibri" w:cs="Times New Roman"/>
          <w:lang w:eastAsia="ar-SA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rozporządzeniu 765/2006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i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rozporządzeniu 269/2014 albo wpisanego na listę na podstawie decyzji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sprawie wpisu na listę rozstrzygającej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zastosowaniu środka,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art. 1 pkt 3 ustawy;</w:t>
      </w:r>
    </w:p>
    <w:p w14:paraId="1ADE33B5" w14:textId="5EC04415" w:rsidR="00ED4A36" w:rsidRPr="00ED4A36" w:rsidRDefault="00ED4A36" w:rsidP="00ED4A36">
      <w:pPr>
        <w:numPr>
          <w:ilvl w:val="0"/>
          <w:numId w:val="14"/>
        </w:numPr>
        <w:suppressAutoHyphens/>
        <w:spacing w:after="0"/>
        <w:ind w:left="851" w:hanging="426"/>
        <w:contextualSpacing w:val="0"/>
        <w:rPr>
          <w:rFonts w:ascii="Calibri" w:eastAsia="Times New Roman" w:hAnsi="Calibri" w:cs="Calibri"/>
          <w:color w:val="222222"/>
          <w:lang w:eastAsia="pl-PL"/>
        </w:rPr>
      </w:pPr>
      <w:r w:rsidRPr="00ED4A36">
        <w:rPr>
          <w:rFonts w:ascii="Calibri" w:eastAsia="Times New Roman" w:hAnsi="Calibri" w:cs="Calibri"/>
          <w:color w:val="222222"/>
          <w:lang w:eastAsia="pl-PL"/>
        </w:rPr>
        <w:t>wykonawcę oraz uczestnika konkursu, którego beneficjentem rzeczywistym w rozumieniu ustawy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z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dnia 1 marca 2018 r.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przeciwdziałaniu praniu pieniędzy oraz finansowaniu terroryzmu (t.j. Dz. U.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z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2025 r. poz. 644) jest osoba wymieniona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wykazach określonych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rozporządzeniu 765/2006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i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rozporządzeniu 269/2014 albo wpisana na listę lub będąca takim beneficjentem rzeczywistym od dnia 24 lutego 2022 r.,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ile została wpisana na listę na podstawie decyzji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sprawie wpisu na listę rozstrzygającej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zastosowaniu środka,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o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591851">
        <w:rPr>
          <w:rFonts w:ascii="Calibri" w:eastAsia="Times New Roman" w:hAnsi="Calibri" w:cs="Calibri"/>
          <w:color w:val="222222"/>
          <w:lang w:eastAsia="pl-PL"/>
        </w:rPr>
        <w:t xml:space="preserve"> </w:t>
      </w:r>
      <w:r w:rsidR="00591851" w:rsidRPr="00ED4A36">
        <w:rPr>
          <w:rFonts w:ascii="Calibri" w:eastAsia="Times New Roman" w:hAnsi="Calibri" w:cs="Calibri"/>
          <w:color w:val="222222"/>
          <w:lang w:eastAsia="pl-PL"/>
        </w:rPr>
        <w:t>w</w:t>
      </w:r>
      <w:r w:rsidR="00591851">
        <w:rPr>
          <w:rFonts w:ascii="Calibri" w:eastAsia="Times New Roman" w:hAnsi="Calibri" w:cs="Calibri"/>
          <w:color w:val="222222"/>
          <w:lang w:eastAsia="pl-PL"/>
        </w:rPr>
        <w:t> </w:t>
      </w:r>
      <w:r w:rsidRPr="00ED4A36">
        <w:rPr>
          <w:rFonts w:ascii="Calibri" w:eastAsia="Times New Roman" w:hAnsi="Calibri" w:cs="Calibri"/>
          <w:color w:val="222222"/>
          <w:lang w:eastAsia="pl-PL"/>
        </w:rPr>
        <w:t>art. 1 pkt 3 ustawy;</w:t>
      </w:r>
    </w:p>
    <w:p w14:paraId="77C8ABFF" w14:textId="0950F788" w:rsidR="003535E9" w:rsidRPr="00154D84" w:rsidRDefault="00ED4A36" w:rsidP="00591851">
      <w:pPr>
        <w:numPr>
          <w:ilvl w:val="0"/>
          <w:numId w:val="14"/>
        </w:numPr>
        <w:suppressAutoHyphens/>
        <w:spacing w:after="0"/>
        <w:ind w:left="851" w:hanging="426"/>
        <w:contextualSpacing w:val="0"/>
      </w:pPr>
      <w:r w:rsidRPr="00591851">
        <w:rPr>
          <w:rFonts w:ascii="Calibri" w:eastAsia="Times New Roman" w:hAnsi="Calibri" w:cs="Calibri"/>
          <w:color w:val="222222"/>
          <w:lang w:eastAsia="pl-PL"/>
        </w:rPr>
        <w:t>wykonawcę oraz uczestnika konkursu, którego jednostką dominującą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w </w:t>
      </w:r>
      <w:r w:rsidRPr="00591851">
        <w:rPr>
          <w:rFonts w:ascii="Calibri" w:eastAsia="Times New Roman" w:hAnsi="Calibri" w:cs="Calibri"/>
          <w:color w:val="222222"/>
          <w:lang w:eastAsia="pl-PL"/>
        </w:rPr>
        <w:t>rozumieniu art. 3 ust. 1 pkt 37 ustawy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z </w:t>
      </w:r>
      <w:r w:rsidRPr="00591851">
        <w:rPr>
          <w:rFonts w:ascii="Calibri" w:eastAsia="Times New Roman" w:hAnsi="Calibri" w:cs="Calibri"/>
          <w:color w:val="222222"/>
          <w:lang w:eastAsia="pl-PL"/>
        </w:rPr>
        <w:t>dnia 29 września 1994 r.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o </w:t>
      </w:r>
      <w:r w:rsidRPr="00591851">
        <w:rPr>
          <w:rFonts w:ascii="Calibri" w:eastAsia="Times New Roman" w:hAnsi="Calibri" w:cs="Calibri"/>
          <w:color w:val="222222"/>
          <w:lang w:eastAsia="pl-PL"/>
        </w:rPr>
        <w:t>rachunkowości (t.j. Dz. U. z 2023 r. poz. 120 ze zmianami), jest podmiot wymieniony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w </w:t>
      </w:r>
      <w:r w:rsidRPr="00591851">
        <w:rPr>
          <w:rFonts w:ascii="Calibri" w:eastAsia="Times New Roman" w:hAnsi="Calibri" w:cs="Calibri"/>
          <w:color w:val="222222"/>
          <w:lang w:eastAsia="pl-PL"/>
        </w:rPr>
        <w:t>wykazach określonych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w </w:t>
      </w:r>
      <w:r w:rsidRPr="00591851">
        <w:rPr>
          <w:rFonts w:ascii="Calibri" w:eastAsia="Times New Roman" w:hAnsi="Calibri" w:cs="Calibri"/>
          <w:color w:val="222222"/>
          <w:lang w:eastAsia="pl-PL"/>
        </w:rPr>
        <w:t>rozporządzeniu 765/2006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i </w:t>
      </w:r>
      <w:r w:rsidRPr="00591851">
        <w:rPr>
          <w:rFonts w:ascii="Calibri" w:eastAsia="Times New Roman" w:hAnsi="Calibri" w:cs="Calibri"/>
          <w:color w:val="222222"/>
          <w:lang w:eastAsia="pl-PL"/>
        </w:rPr>
        <w:t>rozporządzeniu 269/2014 albo wpisany na listę lub będący taką jednostką dominującą od dnia 24 lutego 2022 r.,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o </w:t>
      </w:r>
      <w:r w:rsidRPr="00591851">
        <w:rPr>
          <w:rFonts w:ascii="Calibri" w:eastAsia="Times New Roman" w:hAnsi="Calibri" w:cs="Calibri"/>
          <w:color w:val="222222"/>
          <w:lang w:eastAsia="pl-PL"/>
        </w:rPr>
        <w:t>ile został wpisany na listę na podstawie decyzji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w </w:t>
      </w:r>
      <w:r w:rsidRPr="00591851">
        <w:rPr>
          <w:rFonts w:ascii="Calibri" w:eastAsia="Times New Roman" w:hAnsi="Calibri" w:cs="Calibri"/>
          <w:color w:val="222222"/>
          <w:lang w:eastAsia="pl-PL"/>
        </w:rPr>
        <w:t>sprawie wpisu na listę rozstrzygającej o zastosowaniu środka,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o </w:t>
      </w:r>
      <w:r w:rsidRPr="00591851">
        <w:rPr>
          <w:rFonts w:ascii="Calibri" w:eastAsia="Times New Roman" w:hAnsi="Calibri" w:cs="Calibri"/>
          <w:color w:val="222222"/>
          <w:lang w:eastAsia="pl-PL"/>
        </w:rPr>
        <w:t>którym mowa</w:t>
      </w:r>
      <w:r w:rsidR="00591851" w:rsidRPr="00591851">
        <w:rPr>
          <w:rFonts w:ascii="Calibri" w:eastAsia="Times New Roman" w:hAnsi="Calibri" w:cs="Calibri"/>
          <w:color w:val="222222"/>
          <w:lang w:eastAsia="pl-PL"/>
        </w:rPr>
        <w:t xml:space="preserve"> w </w:t>
      </w:r>
      <w:r w:rsidRPr="00591851">
        <w:rPr>
          <w:rFonts w:ascii="Calibri" w:eastAsia="Times New Roman" w:hAnsi="Calibri" w:cs="Calibri"/>
          <w:color w:val="222222"/>
          <w:lang w:eastAsia="pl-PL"/>
        </w:rPr>
        <w:t>art. 1 pkt 3 ustawy</w:t>
      </w:r>
    </w:p>
    <w:sectPr w:rsidR="003535E9" w:rsidRPr="00154D8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EBA1" w14:textId="77777777" w:rsidR="00802F77" w:rsidRDefault="00802F77">
      <w:pPr>
        <w:spacing w:after="0" w:line="240" w:lineRule="auto"/>
      </w:pPr>
      <w:r>
        <w:separator/>
      </w:r>
    </w:p>
  </w:endnote>
  <w:endnote w:type="continuationSeparator" w:id="0">
    <w:p w14:paraId="69DA0EFA" w14:textId="77777777" w:rsidR="00802F77" w:rsidRDefault="0080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6A46" w14:textId="77777777" w:rsidR="00ED4A36" w:rsidRPr="001B6187" w:rsidRDefault="00ED4A36" w:rsidP="00D97741">
    <w:pPr>
      <w:pStyle w:val="Stopka"/>
      <w:jc w:val="right"/>
      <w:rPr>
        <w:rFonts w:cs="Calibri"/>
        <w:szCs w:val="22"/>
      </w:rPr>
    </w:pPr>
    <w:r w:rsidRPr="00D82829">
      <w:rPr>
        <w:rFonts w:cs="Calibri"/>
        <w:szCs w:val="22"/>
      </w:rPr>
      <w:fldChar w:fldCharType="begin"/>
    </w:r>
    <w:r w:rsidRPr="00D82829">
      <w:rPr>
        <w:rFonts w:cs="Calibri"/>
        <w:szCs w:val="22"/>
      </w:rPr>
      <w:instrText xml:space="preserve"> PAGE   \* MERGEFORMAT </w:instrText>
    </w:r>
    <w:r w:rsidRPr="00D82829">
      <w:rPr>
        <w:rFonts w:cs="Calibri"/>
        <w:szCs w:val="22"/>
      </w:rPr>
      <w:fldChar w:fldCharType="separate"/>
    </w:r>
    <w:r w:rsidRPr="00D82829">
      <w:rPr>
        <w:rFonts w:cs="Calibri"/>
        <w:szCs w:val="22"/>
      </w:rPr>
      <w:t>1</w:t>
    </w:r>
    <w:r w:rsidRPr="00D82829">
      <w:rPr>
        <w:rFonts w:cs="Calibri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F0BD7" w14:textId="77777777" w:rsidR="00802F77" w:rsidRDefault="00802F77">
      <w:pPr>
        <w:spacing w:after="0" w:line="240" w:lineRule="auto"/>
      </w:pPr>
      <w:r>
        <w:separator/>
      </w:r>
    </w:p>
  </w:footnote>
  <w:footnote w:type="continuationSeparator" w:id="0">
    <w:p w14:paraId="59FC9CFE" w14:textId="77777777" w:rsidR="00802F77" w:rsidRDefault="0080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900B" w14:textId="77777777" w:rsidR="00ED4A36" w:rsidRDefault="00ED4A36" w:rsidP="00D977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4F1AB7"/>
    <w:multiLevelType w:val="hybridMultilevel"/>
    <w:tmpl w:val="5A807052"/>
    <w:lvl w:ilvl="0" w:tplc="F8C8A3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AF7412"/>
    <w:multiLevelType w:val="hybridMultilevel"/>
    <w:tmpl w:val="60FE60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8A5069A"/>
    <w:multiLevelType w:val="hybridMultilevel"/>
    <w:tmpl w:val="E7B22270"/>
    <w:lvl w:ilvl="0" w:tplc="8A86CF2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202C55"/>
    <w:multiLevelType w:val="hybridMultilevel"/>
    <w:tmpl w:val="9ACAB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8D4980"/>
    <w:multiLevelType w:val="hybridMultilevel"/>
    <w:tmpl w:val="78AA9D7C"/>
    <w:styleLink w:val="LFO91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8692D"/>
    <w:multiLevelType w:val="hybridMultilevel"/>
    <w:tmpl w:val="D924B1DA"/>
    <w:styleLink w:val="Styl83212"/>
    <w:lvl w:ilvl="0" w:tplc="DE2C03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6"/>
  </w:num>
  <w:num w:numId="2" w16cid:durableId="611978835">
    <w:abstractNumId w:val="0"/>
  </w:num>
  <w:num w:numId="3" w16cid:durableId="1790317043">
    <w:abstractNumId w:val="4"/>
  </w:num>
  <w:num w:numId="4" w16cid:durableId="1039470909">
    <w:abstractNumId w:val="4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2"/>
  </w:num>
  <w:num w:numId="8" w16cid:durableId="1886791774">
    <w:abstractNumId w:val="2"/>
  </w:num>
  <w:num w:numId="9" w16cid:durableId="143473222">
    <w:abstractNumId w:val="1"/>
  </w:num>
  <w:num w:numId="10" w16cid:durableId="1018314556">
    <w:abstractNumId w:val="5"/>
  </w:num>
  <w:num w:numId="11" w16cid:durableId="1847133569">
    <w:abstractNumId w:val="10"/>
  </w:num>
  <w:num w:numId="12" w16cid:durableId="920337520">
    <w:abstractNumId w:val="11"/>
  </w:num>
  <w:num w:numId="13" w16cid:durableId="150609177">
    <w:abstractNumId w:val="9"/>
  </w:num>
  <w:num w:numId="14" w16cid:durableId="238440308">
    <w:abstractNumId w:val="3"/>
  </w:num>
  <w:num w:numId="15" w16cid:durableId="1230732234">
    <w:abstractNumId w:val="8"/>
  </w:num>
  <w:num w:numId="16" w16cid:durableId="9392649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A36"/>
    <w:rsid w:val="00135B7C"/>
    <w:rsid w:val="00154D84"/>
    <w:rsid w:val="00311E95"/>
    <w:rsid w:val="00321087"/>
    <w:rsid w:val="003535E9"/>
    <w:rsid w:val="0047611A"/>
    <w:rsid w:val="004D7479"/>
    <w:rsid w:val="004F7541"/>
    <w:rsid w:val="00530605"/>
    <w:rsid w:val="00556FAB"/>
    <w:rsid w:val="00591851"/>
    <w:rsid w:val="0065174D"/>
    <w:rsid w:val="006939CB"/>
    <w:rsid w:val="00787D63"/>
    <w:rsid w:val="00802F77"/>
    <w:rsid w:val="008159AB"/>
    <w:rsid w:val="008711AC"/>
    <w:rsid w:val="0090067B"/>
    <w:rsid w:val="009E5F40"/>
    <w:rsid w:val="00A910FA"/>
    <w:rsid w:val="00B033C1"/>
    <w:rsid w:val="00B25134"/>
    <w:rsid w:val="00B63D52"/>
    <w:rsid w:val="00CA4875"/>
    <w:rsid w:val="00CD590B"/>
    <w:rsid w:val="00D1698D"/>
    <w:rsid w:val="00DE66B2"/>
    <w:rsid w:val="00E20A14"/>
    <w:rsid w:val="00E33709"/>
    <w:rsid w:val="00E83106"/>
    <w:rsid w:val="00ED15F6"/>
    <w:rsid w:val="00ED2F0B"/>
    <w:rsid w:val="00ED4A36"/>
    <w:rsid w:val="00F029DC"/>
    <w:rsid w:val="00FA5F3B"/>
    <w:rsid w:val="00FC54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F800"/>
  <w15:chartTrackingRefBased/>
  <w15:docId w15:val="{E829DA44-AAC2-4E87-88FC-8143D2A1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B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A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A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A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A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A36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A36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A36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A36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ED4A36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A3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A3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A3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ED4A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A36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ED4A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A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A36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ED4A3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ED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4A36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D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4A36"/>
    <w:rPr>
      <w:rFonts w:cstheme="minorHAnsi"/>
      <w:kern w:val="0"/>
      <w:sz w:val="24"/>
      <w:szCs w:val="24"/>
      <w14:ligatures w14:val="none"/>
    </w:rPr>
  </w:style>
  <w:style w:type="numbering" w:customStyle="1" w:styleId="LFO91">
    <w:name w:val="LFO91"/>
    <w:basedOn w:val="Bezlisty"/>
    <w:rsid w:val="00ED4A36"/>
    <w:pPr>
      <w:numPr>
        <w:numId w:val="11"/>
      </w:numPr>
    </w:pPr>
  </w:style>
  <w:style w:type="numbering" w:customStyle="1" w:styleId="Styl83212">
    <w:name w:val="Styl83212"/>
    <w:uiPriority w:val="99"/>
    <w:rsid w:val="00ED4A36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AF8E5-6721-41AE-A85E-CB90DA4E38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4A866B-BB3A-4149-9C11-5A07ACF5EE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D9D68-B3A5-4E1D-AD77-5588111C3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snakcyjne Podmiot udostępniający</dc:title>
  <dc:subject/>
  <dc:creator>Bartold Monika</dc:creator>
  <cp:keywords/>
  <dc:description/>
  <cp:lastModifiedBy>Bartold Monika</cp:lastModifiedBy>
  <cp:revision>7</cp:revision>
  <dcterms:created xsi:type="dcterms:W3CDTF">2025-06-09T07:30:00Z</dcterms:created>
  <dcterms:modified xsi:type="dcterms:W3CDTF">2026-04-20T16:54:00Z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